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jc w:val="center"/>
        <w:rPr>
          <w:rFonts w:ascii="等线" w:eastAsia="等线" w:hAnsi="等线" w:cs="等线"/>
          <w:sz w:val="32"/>
          <w:szCs w:val="32"/>
          <w:u w:color="000000"/>
        </w:rPr>
      </w:pPr>
      <w:bookmarkStart w:id="0" w:name="_GoBack"/>
      <w:bookmarkEnd w:id="0"/>
      <w:r>
        <w:rPr>
          <w:rFonts w:ascii="等线" w:eastAsia="等线" w:hAnsi="等线" w:cs="等线"/>
          <w:sz w:val="32"/>
          <w:szCs w:val="32"/>
          <w:u w:color="000000"/>
        </w:rPr>
        <w:t>“</w:t>
      </w:r>
      <w:r>
        <w:rPr>
          <w:rFonts w:ascii="等线" w:eastAsia="等线" w:hAnsi="等线" w:cs="等线" w:hint="eastAsia"/>
          <w:sz w:val="32"/>
          <w:szCs w:val="32"/>
          <w:u w:color="000000"/>
          <w:lang w:val="zh-CN"/>
        </w:rPr>
        <w:t>应用算法</w:t>
      </w:r>
      <w:r>
        <w:rPr>
          <w:rFonts w:ascii="等线" w:eastAsia="等线" w:hAnsi="等线" w:cs="等线"/>
          <w:sz w:val="32"/>
          <w:szCs w:val="32"/>
          <w:u w:color="000000"/>
        </w:rPr>
        <w:t>”</w:t>
      </w:r>
      <w:r>
        <w:rPr>
          <w:rFonts w:ascii="等线" w:eastAsia="等线" w:hAnsi="等线" w:cs="等线" w:hint="eastAsia"/>
          <w:sz w:val="32"/>
          <w:szCs w:val="32"/>
          <w:u w:color="000000"/>
          <w:lang w:val="zh-TW" w:eastAsia="zh-TW"/>
        </w:rPr>
        <w:t>暑期课程圆满结束</w:t>
      </w: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rPr>
          <w:rFonts w:ascii="等线" w:eastAsia="等线" w:hAnsi="等线" w:cs="等线"/>
          <w:kern w:val="2"/>
          <w:sz w:val="21"/>
          <w:szCs w:val="21"/>
          <w:u w:color="000000"/>
        </w:rPr>
      </w:pPr>
      <w:r>
        <w:rPr>
          <w:rFonts w:ascii="等线" w:eastAsia="等线" w:hAnsi="等线" w:cs="等线"/>
          <w:kern w:val="2"/>
          <w:sz w:val="21"/>
          <w:szCs w:val="21"/>
          <w:u w:color="000000"/>
        </w:rPr>
        <w:tab/>
      </w: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r>
        <w:rPr>
          <w:rFonts w:ascii="等线" w:eastAsia="等线" w:hAnsi="等线" w:cs="等线"/>
          <w:kern w:val="2"/>
          <w:sz w:val="21"/>
          <w:szCs w:val="21"/>
          <w:u w:color="000000"/>
        </w:rPr>
        <w:t>2017</w:t>
      </w:r>
      <w:r>
        <w:rPr>
          <w:rFonts w:ascii="等线" w:eastAsia="等线" w:hAnsi="等线" w:cs="等线"/>
          <w:kern w:val="2"/>
          <w:sz w:val="21"/>
          <w:szCs w:val="21"/>
          <w:u w:color="000000"/>
          <w:lang w:val="zh-TW" w:eastAsia="zh-TW"/>
        </w:rPr>
        <w:t>年</w:t>
      </w:r>
      <w:r>
        <w:rPr>
          <w:rFonts w:ascii="等线" w:eastAsia="等线" w:hAnsi="等线" w:cs="等线"/>
          <w:kern w:val="2"/>
          <w:sz w:val="21"/>
          <w:szCs w:val="21"/>
          <w:u w:color="000000"/>
        </w:rPr>
        <w:t>7</w:t>
      </w:r>
      <w:r>
        <w:rPr>
          <w:rFonts w:ascii="等线" w:eastAsia="等线" w:hAnsi="等线" w:cs="等线"/>
          <w:kern w:val="2"/>
          <w:sz w:val="21"/>
          <w:szCs w:val="21"/>
          <w:u w:color="000000"/>
          <w:lang w:val="zh-TW" w:eastAsia="zh-TW"/>
        </w:rPr>
        <w:t>月</w:t>
      </w:r>
      <w:r>
        <w:rPr>
          <w:rFonts w:ascii="等线" w:eastAsia="等线" w:hAnsi="等线" w:cs="等线"/>
          <w:kern w:val="2"/>
          <w:sz w:val="21"/>
          <w:szCs w:val="21"/>
          <w:u w:color="000000"/>
        </w:rPr>
        <w:t>3</w:t>
      </w:r>
      <w:r>
        <w:rPr>
          <w:rFonts w:ascii="等线" w:eastAsia="等线" w:hAnsi="等线" w:cs="等线"/>
          <w:kern w:val="2"/>
          <w:sz w:val="21"/>
          <w:szCs w:val="21"/>
          <w:u w:color="000000"/>
          <w:lang w:val="zh-TW" w:eastAsia="zh-TW"/>
        </w:rPr>
        <w:t>日</w:t>
      </w:r>
      <w:r>
        <w:rPr>
          <w:rFonts w:ascii="等线" w:eastAsia="等线" w:hAnsi="等线" w:cs="等线"/>
          <w:kern w:val="2"/>
          <w:sz w:val="21"/>
          <w:szCs w:val="21"/>
          <w:u w:color="000000"/>
        </w:rPr>
        <w:t>—7</w:t>
      </w:r>
      <w:r>
        <w:rPr>
          <w:rFonts w:ascii="等线" w:eastAsia="等线" w:hAnsi="等线" w:cs="等线"/>
          <w:kern w:val="2"/>
          <w:sz w:val="21"/>
          <w:szCs w:val="21"/>
          <w:u w:color="000000"/>
          <w:lang w:val="zh-TW" w:eastAsia="zh-TW"/>
        </w:rPr>
        <w:t>月</w:t>
      </w:r>
      <w:r>
        <w:rPr>
          <w:rFonts w:ascii="等线" w:eastAsia="等线" w:hAnsi="等线" w:cs="等线"/>
          <w:kern w:val="2"/>
          <w:sz w:val="21"/>
          <w:szCs w:val="21"/>
          <w:u w:color="000000"/>
        </w:rPr>
        <w:t>1</w:t>
      </w:r>
      <w:r>
        <w:rPr>
          <w:rFonts w:ascii="等线" w:eastAsia="等线" w:hAnsi="等线" w:cs="等线"/>
          <w:kern w:val="2"/>
          <w:sz w:val="21"/>
          <w:szCs w:val="21"/>
          <w:u w:color="000000"/>
          <w:lang w:val="zh-CN"/>
        </w:rPr>
        <w:t>5</w:t>
      </w:r>
      <w:r>
        <w:rPr>
          <w:rFonts w:ascii="等线" w:eastAsia="等线" w:hAnsi="等线" w:cs="等线"/>
          <w:kern w:val="2"/>
          <w:sz w:val="21"/>
          <w:szCs w:val="21"/>
          <w:u w:color="000000"/>
          <w:lang w:val="zh-TW" w:eastAsia="zh-TW"/>
        </w:rPr>
        <w:t>日，信息学院邀请现任以色列交叉学科中心计算机学院院长</w:t>
      </w:r>
      <w:r>
        <w:rPr>
          <w:rFonts w:ascii="等线" w:eastAsia="等线" w:hAnsi="等线" w:cs="等线"/>
          <w:kern w:val="2"/>
          <w:sz w:val="21"/>
          <w:szCs w:val="21"/>
          <w:u w:color="000000"/>
          <w:lang w:val="zh-TW" w:eastAsia="zh-TW"/>
        </w:rPr>
        <w:t>Tami Tamir</w:t>
      </w:r>
      <w:r>
        <w:rPr>
          <w:rFonts w:ascii="等线" w:eastAsia="等线" w:hAnsi="等线" w:cs="等线"/>
          <w:kern w:val="2"/>
          <w:sz w:val="21"/>
          <w:szCs w:val="21"/>
          <w:u w:color="000000"/>
          <w:lang w:val="zh-TW" w:eastAsia="zh-TW"/>
        </w:rPr>
        <w:t>教授开设</w:t>
      </w:r>
      <w:r>
        <w:rPr>
          <w:rFonts w:ascii="等线" w:eastAsia="等线" w:hAnsi="等线" w:cs="等线"/>
          <w:kern w:val="2"/>
          <w:sz w:val="21"/>
          <w:szCs w:val="21"/>
          <w:u w:color="000000"/>
        </w:rPr>
        <w:t>“</w:t>
      </w:r>
      <w:r>
        <w:rPr>
          <w:rFonts w:ascii="等线" w:eastAsia="等线" w:hAnsi="等线" w:cs="等线"/>
          <w:kern w:val="2"/>
          <w:sz w:val="21"/>
          <w:szCs w:val="21"/>
          <w:u w:color="000000"/>
          <w:lang w:val="zh-CN"/>
        </w:rPr>
        <w:t>应用算法</w:t>
      </w:r>
      <w:r>
        <w:rPr>
          <w:rFonts w:ascii="等线" w:eastAsia="等线" w:hAnsi="等线" w:cs="等线"/>
          <w:kern w:val="2"/>
          <w:sz w:val="21"/>
          <w:szCs w:val="21"/>
          <w:u w:color="000000"/>
        </w:rPr>
        <w:t>”</w:t>
      </w:r>
      <w:r>
        <w:rPr>
          <w:rFonts w:ascii="等线" w:eastAsia="等线" w:hAnsi="等线" w:cs="等线"/>
          <w:kern w:val="2"/>
          <w:sz w:val="21"/>
          <w:szCs w:val="21"/>
          <w:u w:color="000000"/>
          <w:lang w:val="zh-TW" w:eastAsia="zh-TW"/>
        </w:rPr>
        <w:t>暑期课程，</w:t>
      </w:r>
      <w:r>
        <w:rPr>
          <w:rFonts w:ascii="等线" w:eastAsia="等线" w:hAnsi="等线" w:cs="等线"/>
          <w:kern w:val="2"/>
          <w:sz w:val="21"/>
          <w:szCs w:val="21"/>
          <w:u w:color="000000"/>
          <w:lang w:val="zh-CN"/>
        </w:rPr>
        <w:t>介绍了如何设计算法来解决</w:t>
      </w:r>
      <w:r>
        <w:rPr>
          <w:rFonts w:ascii="等线" w:eastAsia="等线" w:hAnsi="等线" w:cs="等线"/>
          <w:kern w:val="2"/>
          <w:sz w:val="21"/>
          <w:szCs w:val="21"/>
          <w:u w:color="000000"/>
          <w:lang w:val="zh-TW" w:eastAsia="zh-TW"/>
        </w:rPr>
        <w:t>real world problems</w:t>
      </w:r>
      <w:r>
        <w:rPr>
          <w:rFonts w:ascii="等线" w:eastAsia="等线" w:hAnsi="等线" w:cs="等线"/>
          <w:kern w:val="2"/>
          <w:sz w:val="21"/>
          <w:szCs w:val="21"/>
          <w:u w:color="000000"/>
          <w:lang w:val="zh-CN"/>
        </w:rPr>
        <w:t>，讲解了许多优雅而经典的算法，讨论了资源分配、调度问题、匹配、背包、博弈论等问题及其解法</w:t>
      </w:r>
      <w:r>
        <w:rPr>
          <w:rFonts w:ascii="等线" w:eastAsia="等线" w:hAnsi="等线" w:cs="等线"/>
          <w:kern w:val="2"/>
          <w:sz w:val="21"/>
          <w:szCs w:val="21"/>
          <w:u w:color="000000"/>
          <w:lang w:val="zh-TW" w:eastAsia="zh-TW"/>
        </w:rPr>
        <w:t>。本次课程吸引了来自信息学院、</w:t>
      </w:r>
      <w:r>
        <w:rPr>
          <w:rFonts w:ascii="等线" w:eastAsia="等线" w:hAnsi="等线" w:cs="等线"/>
          <w:kern w:val="2"/>
          <w:sz w:val="21"/>
          <w:szCs w:val="21"/>
          <w:u w:color="000000"/>
          <w:lang w:val="zh-CN"/>
        </w:rPr>
        <w:t>化学</w:t>
      </w:r>
      <w:r>
        <w:rPr>
          <w:rFonts w:ascii="等线" w:eastAsia="等线" w:hAnsi="等线" w:cs="等线"/>
          <w:kern w:val="2"/>
          <w:sz w:val="21"/>
          <w:szCs w:val="21"/>
          <w:u w:color="000000"/>
          <w:lang w:val="zh-TW" w:eastAsia="zh-TW"/>
        </w:rPr>
        <w:t>学院、物理学院等不同院系，多个年级的本科生以及来自</w:t>
      </w:r>
      <w:r>
        <w:rPr>
          <w:rFonts w:ascii="等线" w:eastAsia="等线" w:hAnsi="等线" w:cs="等线"/>
          <w:kern w:val="2"/>
          <w:sz w:val="21"/>
          <w:szCs w:val="21"/>
          <w:u w:color="000000"/>
          <w:lang w:val="zh-CN"/>
        </w:rPr>
        <w:t>复旦</w:t>
      </w:r>
      <w:r>
        <w:rPr>
          <w:rFonts w:ascii="等线" w:eastAsia="等线" w:hAnsi="等线" w:cs="等线"/>
          <w:kern w:val="2"/>
          <w:sz w:val="21"/>
          <w:szCs w:val="21"/>
          <w:u w:color="000000"/>
          <w:lang w:val="zh-TW" w:eastAsia="zh-TW"/>
        </w:rPr>
        <w:t>大学等其他高校的同学参加。</w:t>
      </w:r>
      <w:r>
        <w:rPr>
          <w:rFonts w:ascii="等线" w:eastAsia="等线" w:hAnsi="等线" w:cs="等线"/>
          <w:noProof/>
          <w:kern w:val="2"/>
          <w:sz w:val="21"/>
          <w:szCs w:val="21"/>
          <w:u w:color="000000"/>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245958</wp:posOffset>
            </wp:positionV>
            <wp:extent cx="6120057" cy="4590043"/>
            <wp:effectExtent l="0" t="0" r="0" b="0"/>
            <wp:wrapTopAndBottom distT="152400" distB="152400"/>
            <wp:docPr id="1073741825" name="officeArt object" descr="Tamir教授进行应用算法课程的期末总复习"/>
            <wp:cNvGraphicFramePr/>
            <a:graphic xmlns:a="http://schemas.openxmlformats.org/drawingml/2006/main">
              <a:graphicData uri="http://schemas.openxmlformats.org/drawingml/2006/picture">
                <pic:pic xmlns:pic="http://schemas.openxmlformats.org/drawingml/2006/picture">
                  <pic:nvPicPr>
                    <pic:cNvPr id="1073741825" name="Tamir教授进行应用算法课程的期末总复习" descr="Tamir教授进行应用算法课程的期末总复习"/>
                    <pic:cNvPicPr>
                      <a:picLocks noChangeAspect="1"/>
                    </pic:cNvPicPr>
                  </pic:nvPicPr>
                  <pic:blipFill>
                    <a:blip r:embed="rId6">
                      <a:extLst/>
                    </a:blip>
                    <a:stretch>
                      <a:fillRect/>
                    </a:stretch>
                  </pic:blipFill>
                  <pic:spPr>
                    <a:xfrm>
                      <a:off x="0" y="0"/>
                      <a:ext cx="6120057" cy="4590043"/>
                    </a:xfrm>
                    <a:prstGeom prst="rect">
                      <a:avLst/>
                    </a:prstGeom>
                    <a:ln w="12700" cap="flat">
                      <a:noFill/>
                      <a:miter lim="400000"/>
                    </a:ln>
                    <a:effectLst/>
                  </pic:spPr>
                </pic:pic>
              </a:graphicData>
            </a:graphic>
          </wp:anchor>
        </w:drawing>
      </w:r>
    </w:p>
    <w:p w:rsidR="00BF3D39" w:rsidRDefault="00BF3D39">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rPr>
      </w:pP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center"/>
        <w:rPr>
          <w:rFonts w:ascii="等线" w:eastAsia="等线" w:hAnsi="等线" w:cs="等线"/>
          <w:kern w:val="2"/>
          <w:sz w:val="21"/>
          <w:szCs w:val="21"/>
          <w:u w:color="000000"/>
        </w:rPr>
      </w:pPr>
      <w:r>
        <w:rPr>
          <w:rFonts w:ascii="等线" w:eastAsia="等线" w:hAnsi="等线" w:cs="等线"/>
          <w:color w:val="0070C0"/>
          <w:kern w:val="2"/>
          <w:sz w:val="21"/>
          <w:szCs w:val="21"/>
          <w:u w:color="0070C0"/>
          <w:lang w:val="zh-TW" w:eastAsia="zh-TW"/>
        </w:rPr>
        <w:t>图</w:t>
      </w:r>
      <w:r>
        <w:rPr>
          <w:rFonts w:ascii="等线" w:eastAsia="等线" w:hAnsi="等线" w:cs="等线"/>
          <w:color w:val="0070C0"/>
          <w:kern w:val="2"/>
          <w:sz w:val="21"/>
          <w:szCs w:val="21"/>
          <w:u w:color="0070C0"/>
        </w:rPr>
        <w:t>1</w:t>
      </w:r>
      <w:r>
        <w:rPr>
          <w:rFonts w:ascii="等线" w:eastAsia="等线" w:hAnsi="等线" w:cs="等线"/>
          <w:color w:val="0070C0"/>
          <w:kern w:val="2"/>
          <w:sz w:val="21"/>
          <w:szCs w:val="21"/>
          <w:u w:color="0070C0"/>
          <w:lang w:val="zh-TW" w:eastAsia="zh-TW"/>
        </w:rPr>
        <w:t>：</w:t>
      </w:r>
      <w:r>
        <w:rPr>
          <w:rFonts w:ascii="等线" w:eastAsia="等线" w:hAnsi="等线" w:cs="等线"/>
          <w:color w:val="0070C0"/>
          <w:kern w:val="2"/>
          <w:sz w:val="21"/>
          <w:szCs w:val="21"/>
          <w:u w:color="0070C0"/>
          <w:lang w:val="zh-TW" w:eastAsia="zh-TW"/>
        </w:rPr>
        <w:t>Tamir</w:t>
      </w:r>
      <w:r>
        <w:rPr>
          <w:rFonts w:ascii="等线" w:eastAsia="等线" w:hAnsi="等线" w:cs="等线"/>
          <w:color w:val="0070C0"/>
          <w:kern w:val="2"/>
          <w:sz w:val="21"/>
          <w:szCs w:val="21"/>
          <w:u w:color="0070C0"/>
          <w:lang w:val="zh-TW" w:eastAsia="zh-TW"/>
        </w:rPr>
        <w:t>教授进行应用算法课程的期末总复习</w:t>
      </w: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r>
        <w:rPr>
          <w:rFonts w:ascii="等线" w:eastAsia="等线" w:hAnsi="等线" w:cs="等线"/>
          <w:kern w:val="2"/>
          <w:sz w:val="21"/>
          <w:szCs w:val="21"/>
          <w:u w:color="000000"/>
          <w:lang w:val="zh-CN"/>
        </w:rPr>
        <w:t>Tami Tamir</w:t>
      </w:r>
      <w:r>
        <w:rPr>
          <w:rFonts w:ascii="等线" w:eastAsia="等线" w:hAnsi="等线" w:cs="等线"/>
          <w:kern w:val="2"/>
          <w:sz w:val="21"/>
          <w:szCs w:val="21"/>
          <w:u w:color="000000"/>
          <w:lang w:val="zh-TW" w:eastAsia="zh-TW"/>
        </w:rPr>
        <w:t>教授于</w:t>
      </w:r>
      <w:r>
        <w:rPr>
          <w:rFonts w:ascii="等线" w:eastAsia="等线" w:hAnsi="等线" w:cs="等线"/>
          <w:kern w:val="2"/>
          <w:sz w:val="21"/>
          <w:szCs w:val="21"/>
          <w:u w:color="000000"/>
          <w:lang w:val="zh-CN"/>
        </w:rPr>
        <w:t>1992</w:t>
      </w:r>
      <w:r>
        <w:rPr>
          <w:rFonts w:ascii="等线" w:eastAsia="等线" w:hAnsi="等线" w:cs="等线"/>
          <w:kern w:val="2"/>
          <w:sz w:val="21"/>
          <w:szCs w:val="21"/>
          <w:u w:color="000000"/>
          <w:lang w:val="zh-TW" w:eastAsia="zh-TW"/>
        </w:rPr>
        <w:t>年获得以色列理工学院计算机学士学位，</w:t>
      </w:r>
      <w:r>
        <w:rPr>
          <w:rFonts w:ascii="等线" w:eastAsia="等线" w:hAnsi="等线" w:cs="等线"/>
          <w:kern w:val="2"/>
          <w:sz w:val="21"/>
          <w:szCs w:val="21"/>
          <w:u w:color="000000"/>
          <w:lang w:val="zh-TW" w:eastAsia="zh-TW"/>
        </w:rPr>
        <w:t>1995</w:t>
      </w:r>
      <w:r>
        <w:rPr>
          <w:rFonts w:ascii="等线" w:eastAsia="等线" w:hAnsi="等线" w:cs="等线"/>
          <w:kern w:val="2"/>
          <w:sz w:val="21"/>
          <w:szCs w:val="21"/>
          <w:u w:color="000000"/>
          <w:lang w:val="zh-TW" w:eastAsia="zh-TW"/>
        </w:rPr>
        <w:t>年获得以色列理工学院计算机硕士学位，</w:t>
      </w:r>
      <w:r>
        <w:rPr>
          <w:rFonts w:ascii="等线" w:eastAsia="等线" w:hAnsi="等线" w:cs="等线"/>
          <w:kern w:val="2"/>
          <w:sz w:val="21"/>
          <w:szCs w:val="21"/>
          <w:u w:color="000000"/>
          <w:lang w:val="zh-TW" w:eastAsia="zh-TW"/>
        </w:rPr>
        <w:t>2001</w:t>
      </w:r>
      <w:r>
        <w:rPr>
          <w:rFonts w:ascii="等线" w:eastAsia="等线" w:hAnsi="等线" w:cs="等线"/>
          <w:kern w:val="2"/>
          <w:sz w:val="21"/>
          <w:szCs w:val="21"/>
          <w:u w:color="000000"/>
          <w:lang w:val="zh-TW" w:eastAsia="zh-TW"/>
        </w:rPr>
        <w:t>年获得以色列理工学院计算机博士学位。</w:t>
      </w:r>
      <w:r>
        <w:rPr>
          <w:rFonts w:ascii="等线" w:eastAsia="等线" w:hAnsi="等线" w:cs="等线"/>
          <w:kern w:val="2"/>
          <w:sz w:val="21"/>
          <w:szCs w:val="21"/>
          <w:u w:color="000000"/>
          <w:lang w:val="zh-TW" w:eastAsia="zh-TW"/>
        </w:rPr>
        <w:t>2002</w:t>
      </w:r>
      <w:r>
        <w:rPr>
          <w:rFonts w:ascii="等线" w:eastAsia="等线" w:hAnsi="等线" w:cs="等线"/>
          <w:kern w:val="2"/>
          <w:sz w:val="21"/>
          <w:szCs w:val="21"/>
          <w:u w:color="000000"/>
          <w:lang w:val="zh-TW" w:eastAsia="zh-TW"/>
        </w:rPr>
        <w:t>年至</w:t>
      </w:r>
      <w:r>
        <w:rPr>
          <w:rFonts w:ascii="等线" w:eastAsia="等线" w:hAnsi="等线" w:cs="等线"/>
          <w:kern w:val="2"/>
          <w:sz w:val="21"/>
          <w:szCs w:val="21"/>
          <w:u w:color="000000"/>
          <w:lang w:val="zh-TW" w:eastAsia="zh-TW"/>
        </w:rPr>
        <w:t>2004</w:t>
      </w:r>
      <w:r>
        <w:rPr>
          <w:rFonts w:ascii="等线" w:eastAsia="等线" w:hAnsi="等线" w:cs="等线"/>
          <w:kern w:val="2"/>
          <w:sz w:val="21"/>
          <w:szCs w:val="21"/>
          <w:u w:color="000000"/>
          <w:lang w:val="zh-TW" w:eastAsia="zh-TW"/>
        </w:rPr>
        <w:t>年在美国华盛顿大学从事博士后研究。</w:t>
      </w:r>
      <w:r>
        <w:rPr>
          <w:rFonts w:ascii="等线" w:eastAsia="等线" w:hAnsi="等线" w:cs="等线"/>
          <w:kern w:val="2"/>
          <w:sz w:val="21"/>
          <w:szCs w:val="21"/>
          <w:u w:color="000000"/>
          <w:lang w:val="zh-TW" w:eastAsia="zh-TW"/>
        </w:rPr>
        <w:t>2004</w:t>
      </w:r>
      <w:r>
        <w:rPr>
          <w:rFonts w:ascii="等线" w:eastAsia="等线" w:hAnsi="等线" w:cs="等线"/>
          <w:kern w:val="2"/>
          <w:sz w:val="21"/>
          <w:szCs w:val="21"/>
          <w:u w:color="000000"/>
          <w:lang w:val="zh-TW" w:eastAsia="zh-TW"/>
        </w:rPr>
        <w:t>年开始在以色列交叉学科中心开始任教。主要研究方向是算法设计与分析，特别是资源分配、近似算法、博弈论、调度算法等，近几年在主要国际学术期刊和会议上共发表论文</w:t>
      </w:r>
      <w:r>
        <w:rPr>
          <w:rFonts w:ascii="等线" w:eastAsia="等线" w:hAnsi="等线" w:cs="等线"/>
          <w:kern w:val="2"/>
          <w:sz w:val="21"/>
          <w:szCs w:val="21"/>
          <w:u w:color="000000"/>
          <w:lang w:val="zh-TW" w:eastAsia="zh-TW"/>
        </w:rPr>
        <w:t>40</w:t>
      </w:r>
      <w:r>
        <w:rPr>
          <w:rFonts w:ascii="等线" w:eastAsia="等线" w:hAnsi="等线" w:cs="等线"/>
          <w:kern w:val="2"/>
          <w:sz w:val="21"/>
          <w:szCs w:val="21"/>
          <w:u w:color="000000"/>
          <w:lang w:val="zh-TW" w:eastAsia="zh-TW"/>
        </w:rPr>
        <w:t>多篇。并且受邀参加计算机理论主要会议</w:t>
      </w:r>
      <w:r>
        <w:rPr>
          <w:rFonts w:ascii="等线" w:eastAsia="等线" w:hAnsi="等线" w:cs="等线"/>
          <w:kern w:val="2"/>
          <w:sz w:val="21"/>
          <w:szCs w:val="21"/>
          <w:u w:color="000000"/>
          <w:lang w:val="zh-TW" w:eastAsia="zh-TW"/>
        </w:rPr>
        <w:t>SODA,STOC,FOCS</w:t>
      </w:r>
      <w:r>
        <w:rPr>
          <w:rFonts w:ascii="等线" w:eastAsia="等线" w:hAnsi="等线" w:cs="等线"/>
          <w:kern w:val="2"/>
          <w:sz w:val="21"/>
          <w:szCs w:val="21"/>
          <w:u w:color="000000"/>
          <w:lang w:val="zh-TW" w:eastAsia="zh-TW"/>
        </w:rPr>
        <w:t>等期刊的审稿。</w:t>
      </w: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r>
        <w:rPr>
          <w:rFonts w:ascii="等线" w:eastAsia="等线" w:hAnsi="等线" w:cs="等线"/>
          <w:kern w:val="2"/>
          <w:sz w:val="21"/>
          <w:szCs w:val="21"/>
          <w:u w:color="000000"/>
          <w:lang w:val="zh-CN"/>
        </w:rPr>
        <w:t>Tami Tamir</w:t>
      </w:r>
      <w:r>
        <w:rPr>
          <w:rFonts w:ascii="等线" w:eastAsia="等线" w:hAnsi="等线" w:cs="等线"/>
          <w:kern w:val="2"/>
          <w:sz w:val="21"/>
          <w:szCs w:val="21"/>
          <w:u w:color="000000"/>
          <w:lang w:val="zh-TW" w:eastAsia="zh-TW"/>
        </w:rPr>
        <w:t>教授从</w:t>
      </w:r>
      <w:r>
        <w:rPr>
          <w:rFonts w:ascii="等线" w:eastAsia="等线" w:hAnsi="等线" w:cs="等线"/>
          <w:kern w:val="2"/>
          <w:sz w:val="21"/>
          <w:szCs w:val="21"/>
          <w:u w:color="000000"/>
          <w:lang w:val="zh-CN"/>
        </w:rPr>
        <w:t>现实问题出发，为同学们准备了丰富的算法应用实例，并辅之以严谨的数学证明推导，易懂而不失严谨，将同学们带入多彩的算法世界大门。课上除了使用传统的板书、课件进行讲解外，还使用了以色列课堂中常用的</w:t>
      </w:r>
      <w:r>
        <w:rPr>
          <w:rFonts w:ascii="等线" w:eastAsia="等线" w:hAnsi="等线" w:cs="等线"/>
          <w:kern w:val="2"/>
          <w:sz w:val="21"/>
          <w:szCs w:val="21"/>
          <w:u w:color="000000"/>
          <w:lang w:val="zh-CN"/>
        </w:rPr>
        <w:t>kahoot</w:t>
      </w:r>
      <w:r>
        <w:rPr>
          <w:rFonts w:ascii="等线" w:eastAsia="等线" w:hAnsi="等线" w:cs="等线"/>
          <w:kern w:val="2"/>
          <w:sz w:val="21"/>
          <w:szCs w:val="21"/>
          <w:u w:color="000000"/>
          <w:lang w:val="zh-CN"/>
        </w:rPr>
        <w:t>给学生进行即时的当堂测验，给予学生以一种全新的课堂体验。课后也在微信群中与学生积极讨论。许多学生都是第一次体验到与外国老师如此近地沟通，都非常热情地与老师进行互动。</w:t>
      </w:r>
    </w:p>
    <w:p w:rsidR="00BF3D39" w:rsidRDefault="00BF3D39">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r>
        <w:rPr>
          <w:rFonts w:ascii="等线" w:eastAsia="等线" w:hAnsi="等线" w:cs="等线"/>
          <w:kern w:val="2"/>
          <w:sz w:val="21"/>
          <w:szCs w:val="21"/>
          <w:u w:color="000000"/>
          <w:lang w:val="zh-CN"/>
        </w:rPr>
        <w:t>除了与大家讨论算法问题，</w:t>
      </w:r>
      <w:r>
        <w:rPr>
          <w:rFonts w:ascii="等线" w:eastAsia="等线" w:hAnsi="等线" w:cs="等线"/>
          <w:kern w:val="2"/>
          <w:sz w:val="21"/>
          <w:szCs w:val="21"/>
          <w:u w:color="000000"/>
          <w:lang w:val="zh-CN"/>
        </w:rPr>
        <w:t>Tami Tamir</w:t>
      </w:r>
      <w:r>
        <w:rPr>
          <w:rFonts w:ascii="等线" w:eastAsia="等线" w:hAnsi="等线" w:cs="等线"/>
          <w:kern w:val="2"/>
          <w:sz w:val="21"/>
          <w:szCs w:val="21"/>
          <w:u w:color="000000"/>
          <w:lang w:val="zh-CN"/>
        </w:rPr>
        <w:t>教授还在课余时间，向同学们介绍了简单的希伯来语，同学们也回教简单的中文，增进了双方对彼此文化的认知</w:t>
      </w:r>
      <w:r>
        <w:rPr>
          <w:rFonts w:ascii="等线" w:eastAsia="等线" w:hAnsi="等线" w:cs="等线"/>
          <w:kern w:val="2"/>
          <w:sz w:val="21"/>
          <w:szCs w:val="21"/>
          <w:u w:color="000000"/>
          <w:lang w:val="zh-CN"/>
        </w:rPr>
        <w:t>，也拉近了师生关系，同学们都非常喜欢</w:t>
      </w:r>
      <w:r>
        <w:rPr>
          <w:rFonts w:ascii="等线" w:eastAsia="等线" w:hAnsi="等线" w:cs="等线"/>
          <w:kern w:val="2"/>
          <w:sz w:val="21"/>
          <w:szCs w:val="21"/>
          <w:u w:color="000000"/>
          <w:lang w:val="zh-CN"/>
        </w:rPr>
        <w:t>Tami Tamir</w:t>
      </w:r>
      <w:r>
        <w:rPr>
          <w:rFonts w:ascii="等线" w:eastAsia="等线" w:hAnsi="等线" w:cs="等线"/>
          <w:kern w:val="2"/>
          <w:sz w:val="21"/>
          <w:szCs w:val="21"/>
          <w:u w:color="000000"/>
          <w:lang w:val="zh-CN"/>
        </w:rPr>
        <w:t>教授。</w:t>
      </w:r>
    </w:p>
    <w:p w:rsidR="00BF3D39" w:rsidRDefault="00BF3D39">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ascii="等线" w:eastAsia="等线" w:hAnsi="等线" w:cs="等线"/>
          <w:kern w:val="2"/>
          <w:sz w:val="21"/>
          <w:szCs w:val="21"/>
          <w:u w:color="000000"/>
          <w:lang w:val="zh-TW" w:eastAsia="zh-TW"/>
        </w:rPr>
      </w:pP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jc w:val="center"/>
        <w:rPr>
          <w:rFonts w:ascii="等线" w:eastAsia="等线" w:hAnsi="等线" w:cs="等线"/>
          <w:color w:val="0070C0"/>
          <w:kern w:val="2"/>
          <w:sz w:val="21"/>
          <w:szCs w:val="21"/>
          <w:u w:color="0070C0"/>
        </w:rPr>
      </w:pPr>
      <w:r>
        <w:rPr>
          <w:rFonts w:ascii="等线" w:eastAsia="等线" w:hAnsi="等线" w:cs="等线"/>
          <w:color w:val="0070C0"/>
          <w:kern w:val="2"/>
          <w:sz w:val="21"/>
          <w:szCs w:val="21"/>
          <w:u w:color="0070C0"/>
          <w:lang w:val="zh-TW" w:eastAsia="zh-TW"/>
        </w:rPr>
        <w:lastRenderedPageBreak/>
        <w:t>图</w:t>
      </w:r>
      <w:r>
        <w:rPr>
          <w:rFonts w:ascii="等线" w:eastAsia="等线" w:hAnsi="等线" w:cs="等线"/>
          <w:color w:val="0070C0"/>
          <w:kern w:val="2"/>
          <w:sz w:val="21"/>
          <w:szCs w:val="21"/>
          <w:u w:color="0070C0"/>
          <w:lang w:val="zh-CN"/>
        </w:rPr>
        <w:t>2</w:t>
      </w:r>
      <w:r>
        <w:rPr>
          <w:rFonts w:ascii="等线" w:eastAsia="等线" w:hAnsi="等线" w:cs="等线"/>
          <w:color w:val="0070C0"/>
          <w:kern w:val="2"/>
          <w:sz w:val="21"/>
          <w:szCs w:val="21"/>
          <w:u w:color="0070C0"/>
          <w:lang w:val="zh-TW" w:eastAsia="zh-TW"/>
        </w:rPr>
        <w:t>：</w:t>
      </w:r>
      <w:r>
        <w:rPr>
          <w:rFonts w:ascii="等线" w:eastAsia="等线" w:hAnsi="等线" w:cs="等线"/>
          <w:color w:val="0070C0"/>
          <w:kern w:val="2"/>
          <w:sz w:val="21"/>
          <w:szCs w:val="21"/>
          <w:u w:color="0070C0"/>
          <w:lang w:val="zh-TW" w:eastAsia="zh-TW"/>
        </w:rPr>
        <w:t>Tami Tamir</w:t>
      </w:r>
      <w:r>
        <w:rPr>
          <w:rFonts w:ascii="等线" w:eastAsia="等线" w:hAnsi="等线" w:cs="等线"/>
          <w:color w:val="0070C0"/>
          <w:kern w:val="2"/>
          <w:sz w:val="21"/>
          <w:szCs w:val="21"/>
          <w:u w:color="0070C0"/>
          <w:lang w:val="zh-TW" w:eastAsia="zh-TW"/>
        </w:rPr>
        <w:t>教授与参与课程的全体师生合影</w:t>
      </w:r>
    </w:p>
    <w:p w:rsidR="00BF3D39" w:rsidRDefault="004C6DC4">
      <w:pPr>
        <w:pStyle w:val="a"/>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left" w:pos="7980"/>
          <w:tab w:val="left" w:pos="8400"/>
          <w:tab w:val="left" w:pos="8820"/>
          <w:tab w:val="left" w:pos="9240"/>
        </w:tabs>
        <w:ind w:firstLine="420"/>
        <w:rPr>
          <w:rFonts w:hint="eastAsia"/>
        </w:rPr>
      </w:pPr>
      <w:r>
        <w:rPr>
          <w:rFonts w:ascii="等线" w:eastAsia="等线" w:hAnsi="等线" w:cs="等线"/>
          <w:kern w:val="2"/>
          <w:sz w:val="21"/>
          <w:szCs w:val="21"/>
          <w:u w:color="000000"/>
          <w:lang w:val="zh-CN"/>
        </w:rPr>
        <w:t>Tami</w:t>
      </w:r>
      <w:r>
        <w:rPr>
          <w:rFonts w:ascii="等线" w:eastAsia="等线" w:hAnsi="等线" w:cs="等线"/>
          <w:noProof/>
          <w:kern w:val="2"/>
          <w:sz w:val="21"/>
          <w:szCs w:val="21"/>
          <w:u w:color="000000"/>
        </w:rPr>
        <w:drawing>
          <wp:anchor distT="152400" distB="152400" distL="152400" distR="152400" simplePos="0" relativeHeight="251659264" behindDoc="0" locked="0" layoutInCell="1" allowOverlap="1">
            <wp:simplePos x="0" y="0"/>
            <wp:positionH relativeFrom="margin">
              <wp:posOffset>-6503</wp:posOffset>
            </wp:positionH>
            <wp:positionV relativeFrom="page">
              <wp:posOffset>257070</wp:posOffset>
            </wp:positionV>
            <wp:extent cx="6120057" cy="4590043"/>
            <wp:effectExtent l="0" t="0" r="0" b="0"/>
            <wp:wrapTopAndBottom distT="152400" distB="152400"/>
            <wp:docPr id="1073741826" name="officeArt object" descr="Tami Tamir教授与参与课程的全体师生合影"/>
            <wp:cNvGraphicFramePr/>
            <a:graphic xmlns:a="http://schemas.openxmlformats.org/drawingml/2006/main">
              <a:graphicData uri="http://schemas.openxmlformats.org/drawingml/2006/picture">
                <pic:pic xmlns:pic="http://schemas.openxmlformats.org/drawingml/2006/picture">
                  <pic:nvPicPr>
                    <pic:cNvPr id="1073741826" name="Tami Tamir教授与参与课程的全体师生合影" descr="Tami Tamir教授与参与课程的全体师生合影"/>
                    <pic:cNvPicPr>
                      <a:picLocks noChangeAspect="1"/>
                    </pic:cNvPicPr>
                  </pic:nvPicPr>
                  <pic:blipFill>
                    <a:blip r:embed="rId7">
                      <a:extLst/>
                    </a:blip>
                    <a:srcRect/>
                    <a:stretch>
                      <a:fillRect/>
                    </a:stretch>
                  </pic:blipFill>
                  <pic:spPr>
                    <a:xfrm>
                      <a:off x="0" y="0"/>
                      <a:ext cx="6120057" cy="4590043"/>
                    </a:xfrm>
                    <a:prstGeom prst="rect">
                      <a:avLst/>
                    </a:prstGeom>
                    <a:ln w="12700" cap="flat">
                      <a:noFill/>
                      <a:miter lim="400000"/>
                    </a:ln>
                    <a:effectLst/>
                  </pic:spPr>
                </pic:pic>
              </a:graphicData>
            </a:graphic>
          </wp:anchor>
        </w:drawing>
      </w:r>
      <w:r>
        <w:rPr>
          <w:rFonts w:ascii="等线" w:eastAsia="等线" w:hAnsi="等线" w:cs="等线"/>
          <w:kern w:val="2"/>
          <w:sz w:val="21"/>
          <w:szCs w:val="21"/>
          <w:u w:color="000000"/>
          <w:lang w:val="zh-CN"/>
        </w:rPr>
        <w:t xml:space="preserve"> Tamir</w:t>
      </w:r>
      <w:r>
        <w:rPr>
          <w:rFonts w:ascii="等线" w:eastAsia="等线" w:hAnsi="等线" w:cs="等线"/>
          <w:kern w:val="2"/>
          <w:sz w:val="21"/>
          <w:szCs w:val="21"/>
          <w:u w:color="000000"/>
          <w:lang w:val="zh-CN"/>
        </w:rPr>
        <w:t>教授在短短两周时间里对应用算法的深入讲解，使得同学们对于如何在现实生活中运用算法知识解决实际问题有了全面的认识，也对算法领域中的许多关键问题有了较好的理解，同时也为同学们如何进一步学习算法提出了宝贵的意见与建议，同学们纷纷表示，在这门课中学到了学习算法的方法，并体会到了将理论付诸实践的乐趣。</w:t>
      </w:r>
    </w:p>
    <w:sectPr w:rsidR="00BF3D39">
      <w:headerReference w:type="default" r:id="rId8"/>
      <w:footerReference w:type="default" r:id="rId9"/>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6DC4" w:rsidRDefault="004C6DC4">
      <w:r>
        <w:separator/>
      </w:r>
    </w:p>
  </w:endnote>
  <w:endnote w:type="continuationSeparator" w:id="0">
    <w:p w:rsidR="004C6DC4" w:rsidRDefault="004C6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elvetica Neue">
    <w:altName w:val="Times New Roman"/>
    <w:charset w:val="00"/>
    <w:family w:val="roman"/>
    <w:pitch w:val="default"/>
  </w:font>
  <w:font w:name="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D39" w:rsidRDefault="00BF3D3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6DC4" w:rsidRDefault="004C6DC4">
      <w:r>
        <w:separator/>
      </w:r>
    </w:p>
  </w:footnote>
  <w:footnote w:type="continuationSeparator" w:id="0">
    <w:p w:rsidR="004C6DC4" w:rsidRDefault="004C6DC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3D39" w:rsidRDefault="00BF3D3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D39"/>
    <w:rsid w:val="004C6DC4"/>
    <w:rsid w:val="00BF3D39"/>
    <w:rsid w:val="00D56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386C35A-FC5B-453F-B8CC-1CCF8BC44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a">
    <w:name w:val="默认"/>
    <w:rPr>
      <w:rFonts w:ascii="Helvetica Neue" w:hAnsi="Helvetica Neue" w:cs="Arial Unicode MS"/>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黑体"/>
        <a:cs typeface="Helvetica Neue"/>
      </a:majorFont>
      <a:minorFont>
        <a:latin typeface="Helvetica Neue"/>
        <a:ea typeface="宋体"/>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Pages>
  <Words>143</Words>
  <Characters>816</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mzhang</dc:creator>
  <cp:lastModifiedBy>mzhang</cp:lastModifiedBy>
  <cp:revision>2</cp:revision>
  <dcterms:created xsi:type="dcterms:W3CDTF">2017-08-13T01:39:00Z</dcterms:created>
  <dcterms:modified xsi:type="dcterms:W3CDTF">2017-08-13T01:39:00Z</dcterms:modified>
</cp:coreProperties>
</file>